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674F" w14:textId="242BFCF0" w:rsidR="001F7CED" w:rsidRDefault="001F7CED" w:rsidP="001F7CED">
      <w:pPr>
        <w:rPr>
          <w:color w:val="000000"/>
        </w:rPr>
      </w:pPr>
      <w:r>
        <w:t>The Department of Education encourages schools to provide</w:t>
      </w:r>
      <w:r>
        <w:rPr>
          <w:color w:val="000000"/>
        </w:rPr>
        <w:t xml:space="preserve"> all 15+ students in specialist and alternate settings the opportunity to complete one of the </w:t>
      </w:r>
      <w:hyperlink r:id="rId10" w:history="1">
        <w:r>
          <w:rPr>
            <w:rStyle w:val="Hyperlink"/>
            <w:color w:val="0070C0"/>
          </w:rPr>
          <w:t>three available profiles</w:t>
        </w:r>
      </w:hyperlink>
      <w:r>
        <w:rPr>
          <w:color w:val="000000"/>
        </w:rPr>
        <w:t xml:space="preserve"> where appropriate.</w:t>
      </w:r>
    </w:p>
    <w:p w14:paraId="58FA2833" w14:textId="77777777" w:rsidR="001F7CED" w:rsidRDefault="001F7CED" w:rsidP="001F7CED">
      <w:pPr>
        <w:pStyle w:val="ListParagraph"/>
        <w:numPr>
          <w:ilvl w:val="0"/>
          <w:numId w:val="1"/>
        </w:numPr>
        <w:contextualSpacing w:val="0"/>
        <w:rPr>
          <w:rFonts w:eastAsia="Times New Roman"/>
          <w:lang w:eastAsia="en-AU"/>
          <w14:ligatures w14:val="none"/>
        </w:rPr>
      </w:pPr>
      <w:r>
        <w:rPr>
          <w:rFonts w:eastAsia="Times New Roman"/>
          <w:color w:val="000000"/>
        </w:rPr>
        <w:t xml:space="preserve">You are in the best position to decide if Morrisby profiling is </w:t>
      </w:r>
      <w:r>
        <w:rPr>
          <w:rFonts w:eastAsia="Times New Roman"/>
          <w:b/>
          <w:bCs/>
          <w:color w:val="000000"/>
        </w:rPr>
        <w:t>appropriate</w:t>
      </w:r>
      <w:r>
        <w:rPr>
          <w:rFonts w:eastAsia="Times New Roman"/>
          <w:color w:val="000000"/>
        </w:rPr>
        <w:t xml:space="preserve"> for your individual students and which profiling </w:t>
      </w:r>
      <w:proofErr w:type="gramStart"/>
      <w:r>
        <w:rPr>
          <w:rFonts w:eastAsia="Times New Roman"/>
          <w:color w:val="000000"/>
        </w:rPr>
        <w:t>type</w:t>
      </w:r>
      <w:proofErr w:type="gramEnd"/>
      <w:r>
        <w:rPr>
          <w:rFonts w:eastAsia="Times New Roman"/>
          <w:color w:val="000000"/>
        </w:rPr>
        <w:t xml:space="preserve"> they would be best suited to</w:t>
      </w:r>
      <w:r>
        <w:rPr>
          <w:rFonts w:eastAsia="Times New Roman"/>
        </w:rPr>
        <w:t>.</w:t>
      </w:r>
    </w:p>
    <w:p w14:paraId="0FE518F4" w14:textId="77777777" w:rsidR="001F7CED" w:rsidRDefault="001F7CED" w:rsidP="001F7CED">
      <w:pPr>
        <w:pStyle w:val="ListParagraph"/>
        <w:numPr>
          <w:ilvl w:val="0"/>
          <w:numId w:val="2"/>
        </w:numPr>
        <w:ind w:left="720"/>
        <w:contextualSpacing w:val="0"/>
        <w:rPr>
          <w:color w:val="000000"/>
        </w:rPr>
      </w:pPr>
      <w:r>
        <w:rPr>
          <w:color w:val="000000"/>
        </w:rPr>
        <w:t>You can view examples of Interests questions (attached) and sample reports here:</w:t>
      </w:r>
      <w:r>
        <w:rPr>
          <w:lang w:eastAsia="en-AU"/>
          <w14:ligatures w14:val="none"/>
        </w:rPr>
        <w:t xml:space="preserve"> </w:t>
      </w:r>
      <w:hyperlink r:id="rId11" w:history="1">
        <w:r>
          <w:rPr>
            <w:rStyle w:val="Hyperlink"/>
            <w:color w:val="0070C0"/>
            <w:lang w:eastAsia="en-AU"/>
            <w14:ligatures w14:val="none"/>
          </w:rPr>
          <w:t>Optional Aptitudes Sample Report</w:t>
        </w:r>
      </w:hyperlink>
      <w:r>
        <w:rPr>
          <w:color w:val="0070C0"/>
          <w:lang w:eastAsia="en-AU"/>
          <w14:ligatures w14:val="none"/>
        </w:rPr>
        <w:t xml:space="preserve">, </w:t>
      </w:r>
      <w:hyperlink r:id="rId12" w:history="1">
        <w:r>
          <w:rPr>
            <w:rStyle w:val="Hyperlink"/>
            <w:color w:val="0070C0"/>
            <w:lang w:eastAsia="en-AU"/>
            <w14:ligatures w14:val="none"/>
          </w:rPr>
          <w:t>Elemental Aspirations Sample Report</w:t>
        </w:r>
      </w:hyperlink>
    </w:p>
    <w:p w14:paraId="62FAF5BF" w14:textId="77777777" w:rsidR="001F7CED" w:rsidRDefault="001F7CED" w:rsidP="001F7CED">
      <w:pPr>
        <w:pStyle w:val="paragraph"/>
        <w:numPr>
          <w:ilvl w:val="0"/>
          <w:numId w:val="1"/>
        </w:numPr>
        <w:spacing w:before="0" w:beforeAutospacing="0" w:after="0" w:afterAutospacing="0"/>
        <w:textAlignment w:val="baseline"/>
        <w:rPr>
          <w:rFonts w:eastAsia="Times New Roman"/>
        </w:rPr>
      </w:pPr>
      <w:r>
        <w:rPr>
          <w:rStyle w:val="normaltextrun"/>
          <w:rFonts w:eastAsia="Times New Roman"/>
          <w:b/>
          <w:bCs/>
          <w:sz w:val="22"/>
          <w:szCs w:val="22"/>
        </w:rPr>
        <w:t>Permission</w:t>
      </w:r>
      <w:r>
        <w:rPr>
          <w:rStyle w:val="normaltextrun"/>
          <w:rFonts w:eastAsia="Times New Roman"/>
          <w:sz w:val="22"/>
          <w:szCs w:val="22"/>
        </w:rPr>
        <w:t xml:space="preserve"> to participate in the MCI program may be obtained from parents/families in whichever ways you believe will be most successful inc. signed paper form, verbal permission in a phone-call (template can be provided) or via a digital platform.</w:t>
      </w:r>
      <w:r>
        <w:rPr>
          <w:rStyle w:val="normaltextrun"/>
          <w:rFonts w:eastAsia="Times New Roman"/>
        </w:rPr>
        <w:t xml:space="preserve"> </w:t>
      </w:r>
      <w:r>
        <w:rPr>
          <w:rStyle w:val="normaltextrun"/>
          <w:rFonts w:eastAsia="Times New Roman"/>
          <w:sz w:val="22"/>
          <w:szCs w:val="22"/>
        </w:rPr>
        <w:t>If you use Compass, we suggest doing the following:</w:t>
      </w:r>
      <w:r>
        <w:rPr>
          <w:rStyle w:val="eop"/>
          <w:rFonts w:eastAsia="Times New Roman"/>
          <w:sz w:val="22"/>
          <w:szCs w:val="22"/>
        </w:rPr>
        <w:t> </w:t>
      </w:r>
    </w:p>
    <w:p w14:paraId="50B28790" w14:textId="77777777" w:rsidR="001F7CED" w:rsidRDefault="001F7CED" w:rsidP="001F7CED">
      <w:pPr>
        <w:pStyle w:val="paragraph"/>
        <w:numPr>
          <w:ilvl w:val="0"/>
          <w:numId w:val="3"/>
        </w:numPr>
        <w:spacing w:before="0" w:beforeAutospacing="0" w:after="0" w:afterAutospacing="0"/>
        <w:textAlignment w:val="baseline"/>
        <w:rPr>
          <w:rStyle w:val="normaltextrun"/>
        </w:rPr>
      </w:pPr>
      <w:r>
        <w:rPr>
          <w:rStyle w:val="normaltextrun"/>
          <w:rFonts w:eastAsia="Times New Roman"/>
          <w:sz w:val="22"/>
          <w:szCs w:val="22"/>
        </w:rPr>
        <w:t>Create an event, and attach the DE permission form provided by your Program Coordinator (Note: The attached permission form cannot be summarised or altered)</w:t>
      </w:r>
    </w:p>
    <w:p w14:paraId="6C077DB8" w14:textId="77777777" w:rsidR="001F7CED" w:rsidRDefault="001F7CED" w:rsidP="001F7CED">
      <w:pPr>
        <w:pStyle w:val="paragraph"/>
        <w:numPr>
          <w:ilvl w:val="0"/>
          <w:numId w:val="3"/>
        </w:numPr>
        <w:spacing w:before="0" w:beforeAutospacing="0" w:after="0" w:afterAutospacing="0"/>
        <w:textAlignment w:val="baseline"/>
      </w:pPr>
      <w:r>
        <w:rPr>
          <w:rStyle w:val="normaltextrun"/>
          <w:rFonts w:eastAsia="Times New Roman"/>
          <w:sz w:val="22"/>
          <w:szCs w:val="22"/>
        </w:rPr>
        <w:t>Parents/guardians can consent by ticking a check box yes/accept -&gt; student can participate in MCI</w:t>
      </w:r>
    </w:p>
    <w:p w14:paraId="766EF6F3" w14:textId="77777777" w:rsidR="001F7CED" w:rsidRDefault="001F7CED" w:rsidP="001F7CED">
      <w:pPr>
        <w:pStyle w:val="paragraph"/>
        <w:numPr>
          <w:ilvl w:val="0"/>
          <w:numId w:val="3"/>
        </w:numPr>
        <w:spacing w:before="0" w:beforeAutospacing="0" w:after="0" w:afterAutospacing="0"/>
        <w:textAlignment w:val="baseline"/>
        <w:rPr>
          <w:rFonts w:eastAsia="Times New Roman"/>
          <w:sz w:val="22"/>
          <w:szCs w:val="22"/>
        </w:rPr>
      </w:pPr>
      <w:r>
        <w:rPr>
          <w:rStyle w:val="normaltextrun"/>
          <w:rFonts w:eastAsia="Times New Roman"/>
          <w:sz w:val="22"/>
          <w:szCs w:val="22"/>
        </w:rPr>
        <w:t>No response to event –&gt; student cannot participate in the program</w:t>
      </w:r>
    </w:p>
    <w:p w14:paraId="1A04B2E7" w14:textId="77777777" w:rsidR="001F7CED" w:rsidRDefault="001F7CED" w:rsidP="001F7CED">
      <w:pPr>
        <w:pStyle w:val="paragraph"/>
        <w:numPr>
          <w:ilvl w:val="0"/>
          <w:numId w:val="3"/>
        </w:numPr>
        <w:spacing w:before="0" w:beforeAutospacing="0" w:after="0" w:afterAutospacing="0"/>
        <w:textAlignment w:val="baseline"/>
        <w:rPr>
          <w:rStyle w:val="eop"/>
        </w:rPr>
      </w:pPr>
      <w:proofErr w:type="gramStart"/>
      <w:r>
        <w:rPr>
          <w:rStyle w:val="normaltextrun"/>
          <w:rFonts w:eastAsia="Times New Roman"/>
          <w:sz w:val="22"/>
          <w:szCs w:val="22"/>
        </w:rPr>
        <w:t>As long as</w:t>
      </w:r>
      <w:proofErr w:type="gramEnd"/>
      <w:r>
        <w:rPr>
          <w:rStyle w:val="normaltextrun"/>
          <w:rFonts w:eastAsia="Times New Roman"/>
          <w:sz w:val="22"/>
          <w:szCs w:val="22"/>
        </w:rPr>
        <w:t xml:space="preserve"> parents/guardians have consented via this event, there is no need for a printed, signed returned form.</w:t>
      </w:r>
      <w:r>
        <w:rPr>
          <w:rStyle w:val="eop"/>
          <w:rFonts w:eastAsia="Times New Roman"/>
          <w:sz w:val="22"/>
          <w:szCs w:val="22"/>
        </w:rPr>
        <w:t> </w:t>
      </w:r>
    </w:p>
    <w:p w14:paraId="41500DAD" w14:textId="1CA9E44B" w:rsidR="001F7CED" w:rsidRDefault="001F7CED" w:rsidP="001F7CED">
      <w:pPr>
        <w:pStyle w:val="ListParagraph"/>
        <w:numPr>
          <w:ilvl w:val="0"/>
          <w:numId w:val="1"/>
        </w:numPr>
        <w:contextualSpacing w:val="0"/>
        <w:rPr>
          <w:color w:val="000000"/>
        </w:rPr>
      </w:pPr>
      <w:r>
        <w:rPr>
          <w:rFonts w:eastAsia="Times New Roman"/>
          <w:color w:val="000000"/>
        </w:rPr>
        <w:t>Registration, completion of profile</w:t>
      </w:r>
      <w:r w:rsidR="0098430E">
        <w:rPr>
          <w:rFonts w:eastAsia="Times New Roman"/>
          <w:color w:val="000000"/>
        </w:rPr>
        <w:t>,</w:t>
      </w:r>
      <w:r>
        <w:rPr>
          <w:rFonts w:eastAsia="Times New Roman"/>
          <w:color w:val="000000"/>
        </w:rPr>
        <w:t xml:space="preserve"> and unpack interview must all occur in the </w:t>
      </w:r>
      <w:r>
        <w:rPr>
          <w:rFonts w:eastAsia="Times New Roman"/>
          <w:b/>
          <w:bCs/>
        </w:rPr>
        <w:t>same</w:t>
      </w:r>
      <w:r>
        <w:rPr>
          <w:rFonts w:eastAsia="Times New Roman"/>
          <w:b/>
          <w:bCs/>
          <w:color w:val="000000"/>
        </w:rPr>
        <w:t xml:space="preserve"> year</w:t>
      </w:r>
      <w:r>
        <w:rPr>
          <w:rFonts w:eastAsia="Times New Roman"/>
          <w:color w:val="000000"/>
        </w:rPr>
        <w:t xml:space="preserve"> </w:t>
      </w:r>
      <w:r>
        <w:rPr>
          <w:rFonts w:eastAsia="Times New Roman"/>
        </w:rPr>
        <w:t>(s</w:t>
      </w:r>
      <w:r>
        <w:rPr>
          <w:rFonts w:eastAsia="Times New Roman"/>
          <w:color w:val="000000"/>
        </w:rPr>
        <w:t>tudents registered /profiled in a previous year are not eligible for an unpack interview in a subsequent year</w:t>
      </w:r>
      <w:r>
        <w:rPr>
          <w:rFonts w:eastAsia="Times New Roman"/>
        </w:rPr>
        <w:t>).</w:t>
      </w:r>
      <w:r>
        <w:rPr>
          <w:rFonts w:eastAsia="Times New Roman"/>
          <w:color w:val="000000"/>
        </w:rPr>
        <w:t xml:space="preserve"> </w:t>
      </w:r>
    </w:p>
    <w:p w14:paraId="372983CF" w14:textId="77777777" w:rsidR="001F7CED" w:rsidRDefault="001F7CED" w:rsidP="001F7CED">
      <w:pPr>
        <w:pStyle w:val="ListParagraph"/>
        <w:numPr>
          <w:ilvl w:val="0"/>
          <w:numId w:val="4"/>
        </w:numPr>
        <w:contextualSpacing w:val="0"/>
        <w:rPr>
          <w:rFonts w:eastAsia="Times New Roman"/>
          <w:color w:val="000000"/>
        </w:rPr>
      </w:pPr>
      <w:r>
        <w:rPr>
          <w:rFonts w:eastAsia="Times New Roman"/>
          <w:color w:val="000000"/>
        </w:rPr>
        <w:t>With your permission, older registrations / profiles can be deleted for fresh participation in 2025</w:t>
      </w:r>
    </w:p>
    <w:p w14:paraId="4EB26D7F" w14:textId="77777777" w:rsidR="001F7CED" w:rsidRDefault="001F7CED" w:rsidP="001F7CED">
      <w:pPr>
        <w:pStyle w:val="ListParagraph"/>
        <w:numPr>
          <w:ilvl w:val="0"/>
          <w:numId w:val="4"/>
        </w:numPr>
        <w:contextualSpacing w:val="0"/>
        <w:rPr>
          <w:rFonts w:eastAsia="Times New Roman"/>
          <w:color w:val="FF0000"/>
          <w:lang w:eastAsia="en-AU"/>
          <w14:ligatures w14:val="none"/>
        </w:rPr>
      </w:pPr>
      <w:r>
        <w:rPr>
          <w:rFonts w:eastAsia="Times New Roman"/>
          <w:lang w:eastAsia="en-AU"/>
          <w14:ligatures w14:val="none"/>
        </w:rPr>
        <w:t xml:space="preserve">You may request a 2024 status report to review and cross-check which of your senior students have registered / participated in the program in previous years </w:t>
      </w:r>
    </w:p>
    <w:p w14:paraId="2E1F7E0D" w14:textId="77777777" w:rsidR="001F7CED" w:rsidRDefault="001F7CED" w:rsidP="001F7CED">
      <w:pPr>
        <w:pStyle w:val="ListParagraph"/>
        <w:numPr>
          <w:ilvl w:val="0"/>
          <w:numId w:val="5"/>
        </w:numPr>
        <w:contextualSpacing w:val="0"/>
        <w:rPr>
          <w:rFonts w:eastAsia="Times New Roman"/>
          <w:color w:val="000000"/>
          <w:lang w:eastAsia="en-AU"/>
          <w14:ligatures w14:val="none"/>
        </w:rPr>
      </w:pPr>
      <w:r>
        <w:rPr>
          <w:rFonts w:eastAsia="Times New Roman"/>
          <w:lang w:eastAsia="en-AU"/>
          <w14:ligatures w14:val="none"/>
        </w:rPr>
        <w:t xml:space="preserve">Previously registered students can be </w:t>
      </w:r>
      <w:r>
        <w:rPr>
          <w:rFonts w:eastAsia="Times New Roman"/>
          <w:color w:val="000000"/>
          <w:lang w:eastAsia="en-AU"/>
          <w14:ligatures w14:val="none"/>
        </w:rPr>
        <w:t>encouraged to retake their profiling, or if not already interviewed. They could re-register for a fresh profile to make them eligible for a 2025 interview.</w:t>
      </w:r>
    </w:p>
    <w:p w14:paraId="09337532" w14:textId="77777777" w:rsidR="001F7CED" w:rsidRDefault="001F7CED" w:rsidP="001F7CED">
      <w:pPr>
        <w:pStyle w:val="ListParagraph"/>
        <w:numPr>
          <w:ilvl w:val="0"/>
          <w:numId w:val="1"/>
        </w:numPr>
        <w:spacing w:line="252" w:lineRule="auto"/>
        <w:contextualSpacing w:val="0"/>
        <w:rPr>
          <w:rFonts w:eastAsia="Times New Roman"/>
          <w:lang w:val="en-US"/>
        </w:rPr>
      </w:pPr>
      <w:r>
        <w:rPr>
          <w:rFonts w:eastAsia="Times New Roman"/>
          <w:lang w:val="en-US"/>
        </w:rPr>
        <w:t xml:space="preserve">You may choose to </w:t>
      </w:r>
      <w:r>
        <w:rPr>
          <w:rFonts w:eastAsia="Times New Roman"/>
          <w:b/>
          <w:bCs/>
          <w:lang w:val="en-US"/>
        </w:rPr>
        <w:t>register</w:t>
      </w:r>
      <w:r>
        <w:rPr>
          <w:rFonts w:eastAsia="Times New Roman"/>
          <w:lang w:val="en-US"/>
        </w:rPr>
        <w:t xml:space="preserve"> students on their behalf using school email addresses and school-generated passwords.</w:t>
      </w:r>
    </w:p>
    <w:p w14:paraId="1623A2AF" w14:textId="77777777" w:rsidR="001F7CED" w:rsidRDefault="001F7CED" w:rsidP="001F7CED">
      <w:pPr>
        <w:pStyle w:val="ListParagraph"/>
        <w:numPr>
          <w:ilvl w:val="0"/>
          <w:numId w:val="6"/>
        </w:numPr>
        <w:spacing w:line="252" w:lineRule="auto"/>
        <w:contextualSpacing w:val="0"/>
        <w:rPr>
          <w:rFonts w:eastAsia="Times New Roman"/>
          <w:lang w:val="en-US"/>
        </w:rPr>
      </w:pPr>
      <w:r>
        <w:rPr>
          <w:rFonts w:eastAsia="Times New Roman"/>
          <w:lang w:val="en-US"/>
        </w:rPr>
        <w:t>The registration code should not be used by staff or by students outside of the 15+ cohort</w:t>
      </w:r>
    </w:p>
    <w:p w14:paraId="7024CACB" w14:textId="77777777" w:rsidR="001F7CED" w:rsidRDefault="001F7CED" w:rsidP="001F7CED">
      <w:pPr>
        <w:pStyle w:val="ListParagraph"/>
        <w:numPr>
          <w:ilvl w:val="0"/>
          <w:numId w:val="1"/>
        </w:numPr>
        <w:spacing w:line="252" w:lineRule="auto"/>
        <w:contextualSpacing w:val="0"/>
        <w:rPr>
          <w:rFonts w:eastAsia="Times New Roman"/>
          <w:lang w:val="en-US"/>
        </w:rPr>
      </w:pPr>
      <w:r>
        <w:rPr>
          <w:rFonts w:eastAsia="Times New Roman"/>
        </w:rPr>
        <w:t xml:space="preserve">Students and staff can use the student profile kits as a guide when </w:t>
      </w:r>
      <w:r>
        <w:rPr>
          <w:rFonts w:eastAsia="Times New Roman"/>
          <w:b/>
          <w:bCs/>
        </w:rPr>
        <w:t>assisting students</w:t>
      </w:r>
      <w:r>
        <w:rPr>
          <w:rFonts w:eastAsia="Times New Roman"/>
        </w:rPr>
        <w:t xml:space="preserve"> to register and profile.</w:t>
      </w:r>
    </w:p>
    <w:p w14:paraId="4E84C8ED" w14:textId="77777777" w:rsidR="001F7CED" w:rsidRDefault="001F7CED" w:rsidP="001F7CED">
      <w:pPr>
        <w:pStyle w:val="ListParagraph"/>
        <w:numPr>
          <w:ilvl w:val="0"/>
          <w:numId w:val="7"/>
        </w:numPr>
        <w:contextualSpacing w:val="0"/>
        <w:rPr>
          <w:rFonts w:eastAsia="Times New Roman"/>
          <w:color w:val="000000"/>
        </w:rPr>
      </w:pPr>
      <w:r>
        <w:rPr>
          <w:rFonts w:eastAsia="Times New Roman"/>
          <w:color w:val="000000"/>
        </w:rPr>
        <w:t>Staff may support students to read and understand questions and answers, but should not provide answers for them</w:t>
      </w:r>
    </w:p>
    <w:p w14:paraId="571D1D9D" w14:textId="77777777" w:rsidR="001F7CED" w:rsidRDefault="001F7CED" w:rsidP="001F7CED">
      <w:pPr>
        <w:pStyle w:val="ListParagraph"/>
        <w:numPr>
          <w:ilvl w:val="0"/>
          <w:numId w:val="7"/>
        </w:numPr>
        <w:contextualSpacing w:val="0"/>
        <w:rPr>
          <w:rFonts w:ascii="Times New Roman" w:eastAsia="Times New Roman" w:hAnsi="Times New Roman" w:cs="Times New Roman"/>
          <w:color w:val="000000"/>
          <w:lang w:eastAsia="en-AU"/>
          <w14:ligatures w14:val="none"/>
        </w:rPr>
      </w:pPr>
      <w:r>
        <w:rPr>
          <w:rFonts w:eastAsia="Times New Roman"/>
          <w:lang w:eastAsia="en-AU"/>
          <w14:ligatures w14:val="none"/>
        </w:rPr>
        <w:t xml:space="preserve">Some schools have found </w:t>
      </w:r>
      <w:hyperlink r:id="rId13" w:history="1">
        <w:r>
          <w:rPr>
            <w:rStyle w:val="Hyperlink"/>
            <w:rFonts w:eastAsia="Times New Roman"/>
            <w:color w:val="0070C0"/>
          </w:rPr>
          <w:t>Boardmaker Online</w:t>
        </w:r>
      </w:hyperlink>
      <w:r>
        <w:rPr>
          <w:rFonts w:eastAsia="Times New Roman"/>
          <w:lang w:eastAsia="en-AU"/>
          <w14:ligatures w14:val="none"/>
        </w:rPr>
        <w:t xml:space="preserve"> to be useful for creating visual responses to questions.</w:t>
      </w:r>
    </w:p>
    <w:p w14:paraId="1305F0FF" w14:textId="77777777" w:rsidR="001F7CED" w:rsidRDefault="001F7CED" w:rsidP="001F7CED">
      <w:pPr>
        <w:pStyle w:val="ListParagraph"/>
        <w:numPr>
          <w:ilvl w:val="0"/>
          <w:numId w:val="7"/>
        </w:numPr>
        <w:contextualSpacing w:val="0"/>
        <w:rPr>
          <w:rFonts w:eastAsia="Times New Roman"/>
        </w:rPr>
      </w:pPr>
      <w:r>
        <w:rPr>
          <w:rFonts w:eastAsia="Times New Roman"/>
        </w:rPr>
        <w:t xml:space="preserve">Ensure answers are </w:t>
      </w:r>
      <w:r>
        <w:rPr>
          <w:rFonts w:eastAsia="Times New Roman"/>
          <w:b/>
          <w:bCs/>
        </w:rPr>
        <w:t>SAVED</w:t>
      </w:r>
      <w:r>
        <w:rPr>
          <w:rFonts w:eastAsia="Times New Roman"/>
        </w:rPr>
        <w:t xml:space="preserve"> before taking any breaks and stay logged in if returning on same day</w:t>
      </w:r>
      <w:r>
        <w:rPr>
          <w:rFonts w:eastAsia="Times New Roman"/>
          <w:color w:val="000000"/>
        </w:rPr>
        <w:t>. If returning on a later date, student will see the questionnaire restart from Question 1. Previously answered and saved responses will be highlighted in blue answers and the student can click NEXT to move on to new questions.</w:t>
      </w:r>
    </w:p>
    <w:p w14:paraId="65FB1BC2" w14:textId="77777777" w:rsidR="001F7CED" w:rsidRDefault="001F7CED" w:rsidP="001F7CED">
      <w:pPr>
        <w:pStyle w:val="ListParagraph"/>
        <w:numPr>
          <w:ilvl w:val="0"/>
          <w:numId w:val="1"/>
        </w:numPr>
        <w:contextualSpacing w:val="0"/>
        <w:rPr>
          <w:rFonts w:eastAsia="Times New Roman"/>
        </w:rPr>
      </w:pPr>
      <w:r>
        <w:rPr>
          <w:rFonts w:eastAsia="Times New Roman"/>
          <w:lang w:eastAsia="en-AU"/>
          <w14:ligatures w14:val="none"/>
        </w:rPr>
        <w:t xml:space="preserve">All profiling options allow you to download and print </w:t>
      </w:r>
      <w:r>
        <w:rPr>
          <w:rFonts w:eastAsia="Times New Roman"/>
          <w:b/>
          <w:bCs/>
          <w:lang w:eastAsia="en-AU"/>
          <w14:ligatures w14:val="none"/>
        </w:rPr>
        <w:t>student profile reports</w:t>
      </w:r>
      <w:r>
        <w:rPr>
          <w:rFonts w:eastAsia="Times New Roman"/>
          <w:lang w:eastAsia="en-AU"/>
          <w14:ligatures w14:val="none"/>
        </w:rPr>
        <w:t xml:space="preserve"> which can be used for multiple purposes eg. SSG’s, developing Career Action Plans, conversations in handovers to SLES or supported workplaces.</w:t>
      </w:r>
    </w:p>
    <w:p w14:paraId="6D64D95C" w14:textId="77777777" w:rsidR="001F7CED" w:rsidRDefault="001F7CED" w:rsidP="001F7CED">
      <w:pPr>
        <w:pStyle w:val="ListParagraph"/>
        <w:numPr>
          <w:ilvl w:val="0"/>
          <w:numId w:val="8"/>
        </w:numPr>
        <w:contextualSpacing w:val="0"/>
        <w:rPr>
          <w:rFonts w:eastAsia="Times New Roman"/>
          <w:lang w:eastAsia="en-AU"/>
          <w14:ligatures w14:val="none"/>
        </w:rPr>
      </w:pPr>
      <w:r>
        <w:rPr>
          <w:rFonts w:eastAsia="Times New Roman"/>
          <w14:ligatures w14:val="none"/>
        </w:rPr>
        <w:t>Student reports can be</w:t>
      </w:r>
      <w:r>
        <w:rPr>
          <w:rFonts w:eastAsia="Times New Roman"/>
          <w:b/>
          <w:bCs/>
          <w14:ligatures w14:val="none"/>
        </w:rPr>
        <w:t xml:space="preserve"> locked</w:t>
      </w:r>
      <w:r>
        <w:rPr>
          <w:rFonts w:eastAsia="Times New Roman"/>
          <w:b/>
          <w:bCs/>
          <w:i/>
          <w:iCs/>
          <w14:ligatures w14:val="none"/>
        </w:rPr>
        <w:t xml:space="preserve"> </w:t>
      </w:r>
      <w:r>
        <w:rPr>
          <w:rFonts w:eastAsia="Times New Roman"/>
          <w14:ligatures w14:val="none"/>
        </w:rPr>
        <w:t xml:space="preserve">until interviews commence for those that have completed profiling. These reports show sensitive information that is better ‘unpacked’ alongside an MCI Career Consultant or qualified staff member. If students who registered for </w:t>
      </w:r>
      <w:r>
        <w:rPr>
          <w:rFonts w:eastAsia="Times New Roman"/>
          <w:u w:val="single"/>
          <w14:ligatures w14:val="none"/>
        </w:rPr>
        <w:t>Optional Aptitudes</w:t>
      </w:r>
      <w:r>
        <w:rPr>
          <w:rFonts w:eastAsia="Times New Roman"/>
          <w14:ligatures w14:val="none"/>
        </w:rPr>
        <w:t xml:space="preserve"> profiling want to complete additional questionnaires or to attempt Aptitude modules, profiles should remain </w:t>
      </w:r>
      <w:r>
        <w:rPr>
          <w:rFonts w:eastAsia="Times New Roman"/>
          <w:b/>
          <w:bCs/>
          <w14:ligatures w14:val="none"/>
        </w:rPr>
        <w:t>unlocked.</w:t>
      </w:r>
      <w:r>
        <w:rPr>
          <w:rFonts w:eastAsia="Times New Roman"/>
          <w14:ligatures w14:val="none"/>
        </w:rPr>
        <w:t xml:space="preserve"> Let me know if you would like my help with this</w:t>
      </w:r>
    </w:p>
    <w:p w14:paraId="50F3903D" w14:textId="77777777" w:rsidR="001F7CED" w:rsidRDefault="001F7CED" w:rsidP="001F7CED">
      <w:pPr>
        <w:pStyle w:val="ListParagraph"/>
        <w:numPr>
          <w:ilvl w:val="0"/>
          <w:numId w:val="8"/>
        </w:numPr>
        <w:contextualSpacing w:val="0"/>
        <w:rPr>
          <w:rFonts w:eastAsia="Times New Roman"/>
          <w:lang w:eastAsia="en-AU"/>
          <w14:ligatures w14:val="none"/>
        </w:rPr>
      </w:pPr>
      <w:r>
        <w:rPr>
          <w:rFonts w:eastAsia="Times New Roman"/>
          <w14:ligatures w14:val="none"/>
        </w:rPr>
        <w:t xml:space="preserve">So that more appropriate careers are suggested, the </w:t>
      </w:r>
      <w:r>
        <w:rPr>
          <w:rFonts w:eastAsia="Times New Roman"/>
          <w:b/>
          <w:bCs/>
          <w14:ligatures w14:val="none"/>
        </w:rPr>
        <w:t>qualification level</w:t>
      </w:r>
      <w:r>
        <w:rPr>
          <w:rFonts w:eastAsia="Times New Roman"/>
          <w14:ligatures w14:val="none"/>
        </w:rPr>
        <w:t xml:space="preserve"> for OA / EA profiles will be set to ‘</w:t>
      </w:r>
      <w:r>
        <w:rPr>
          <w:rFonts w:eastAsia="Times New Roman"/>
          <w:color w:val="000000"/>
          <w:spacing w:val="2"/>
          <w:shd w:val="clear" w:color="auto" w:fill="FFFFFF"/>
          <w:lang w:eastAsia="en-AU"/>
          <w14:ligatures w14:val="none"/>
        </w:rPr>
        <w:t>VPC</w:t>
      </w:r>
      <w:r>
        <w:rPr>
          <w:rFonts w:eastAsia="Times New Roman"/>
          <w:color w:val="000000"/>
          <w:lang w:eastAsia="en-AU"/>
          <w14:ligatures w14:val="none"/>
        </w:rPr>
        <w:t xml:space="preserve"> / FT Employment by default. This</w:t>
      </w:r>
      <w:r>
        <w:rPr>
          <w:rFonts w:eastAsia="Times New Roman"/>
          <w:color w:val="222222"/>
          <w:lang w:eastAsia="en-AU"/>
          <w14:ligatures w14:val="none"/>
        </w:rPr>
        <w:t xml:space="preserve"> </w:t>
      </w:r>
      <w:r>
        <w:rPr>
          <w:rFonts w:eastAsia="Times New Roman"/>
          <w:color w:val="000000"/>
          <w:spacing w:val="2"/>
          <w:shd w:val="clear" w:color="auto" w:fill="FFFFFF"/>
          <w:lang w:eastAsia="en-AU"/>
          <w14:ligatures w14:val="none"/>
        </w:rPr>
        <w:t>can be changed at any time by yourself or by the student once unlocked (note that selecting ‘Don’t Know’ for post-school usually generates higher level occupations)</w:t>
      </w:r>
    </w:p>
    <w:p w14:paraId="2AF14AB4" w14:textId="77777777" w:rsidR="001F7CED" w:rsidRDefault="001F7CED" w:rsidP="001F7CED">
      <w:pPr>
        <w:pStyle w:val="ListParagraph"/>
        <w:numPr>
          <w:ilvl w:val="0"/>
          <w:numId w:val="8"/>
        </w:numPr>
        <w:contextualSpacing w:val="0"/>
        <w:rPr>
          <w:rFonts w:eastAsia="Times New Roman"/>
          <w:lang w:eastAsia="en-AU"/>
          <w14:ligatures w14:val="none"/>
        </w:rPr>
      </w:pPr>
      <w:r>
        <w:rPr>
          <w:rFonts w:eastAsia="Times New Roman"/>
          <w14:ligatures w14:val="none"/>
        </w:rPr>
        <w:t xml:space="preserve">Students who completed </w:t>
      </w:r>
      <w:r>
        <w:rPr>
          <w:rFonts w:eastAsia="Times New Roman"/>
          <w:b/>
          <w:bCs/>
          <w14:ligatures w14:val="none"/>
        </w:rPr>
        <w:t>Elemental Aspirations</w:t>
      </w:r>
      <w:r>
        <w:rPr>
          <w:rFonts w:eastAsia="Times New Roman"/>
          <w14:ligatures w14:val="none"/>
        </w:rPr>
        <w:t xml:space="preserve"> profiling do not see suggested careers. You will be able to see suggestions by viewing their Adviser Report (refer to pages 13-14 of Adviser Guide for instructions to download an </w:t>
      </w:r>
      <w:r>
        <w:rPr>
          <w:rFonts w:eastAsia="Times New Roman"/>
          <w:u w:val="single"/>
          <w14:ligatures w14:val="none"/>
        </w:rPr>
        <w:t>Adviser Report</w:t>
      </w:r>
      <w:r>
        <w:rPr>
          <w:rFonts w:eastAsia="Times New Roman"/>
          <w14:ligatures w14:val="none"/>
        </w:rPr>
        <w:t xml:space="preserve"> for single or multiple students)</w:t>
      </w:r>
    </w:p>
    <w:p w14:paraId="05CBAD5E" w14:textId="77777777" w:rsidR="001F7CED" w:rsidRDefault="001F7CED" w:rsidP="001F7CED">
      <w:pPr>
        <w:pStyle w:val="ListParagraph"/>
        <w:numPr>
          <w:ilvl w:val="0"/>
          <w:numId w:val="1"/>
        </w:numPr>
        <w:contextualSpacing w:val="0"/>
        <w:rPr>
          <w:rFonts w:eastAsia="Times New Roman"/>
        </w:rPr>
      </w:pPr>
      <w:r>
        <w:rPr>
          <w:rFonts w:eastAsia="Times New Roman"/>
          <w:lang w:eastAsia="en-AU"/>
          <w14:ligatures w14:val="none"/>
        </w:rPr>
        <w:t xml:space="preserve">All students with a completed 2025 profile will be eligible for a </w:t>
      </w:r>
      <w:r>
        <w:rPr>
          <w:rFonts w:eastAsia="Times New Roman"/>
          <w:b/>
          <w:bCs/>
          <w:lang w:eastAsia="en-AU"/>
          <w14:ligatures w14:val="none"/>
        </w:rPr>
        <w:t>1-1 interview</w:t>
      </w:r>
      <w:r>
        <w:rPr>
          <w:rFonts w:eastAsia="Times New Roman"/>
          <w:lang w:eastAsia="en-AU"/>
          <w14:ligatures w14:val="none"/>
        </w:rPr>
        <w:t xml:space="preserve"> with an external career consultant provided by MCI or self-delivered by a qualified, trained staff person within your school.</w:t>
      </w:r>
    </w:p>
    <w:p w14:paraId="2BA5C8E8" w14:textId="77777777" w:rsidR="00E57185" w:rsidRDefault="00E57185" w:rsidP="00E57185"/>
    <w:p w14:paraId="4A872988" w14:textId="0F80813D" w:rsidR="00E57185" w:rsidRDefault="00E57185" w:rsidP="00E57185">
      <w:r>
        <w:t xml:space="preserve">Refer to MCI Website </w:t>
      </w:r>
      <w:hyperlink r:id="rId14" w:history="1">
        <w:r w:rsidR="00053EFC" w:rsidRPr="00053EFC">
          <w:rPr>
            <w:rStyle w:val="Hyperlink"/>
            <w:color w:val="3333FF"/>
          </w:rPr>
          <w:t>MCI Website</w:t>
        </w:r>
      </w:hyperlink>
      <w:r w:rsidR="00053EFC">
        <w:rPr>
          <w:color w:val="3333FF"/>
        </w:rPr>
        <w:t xml:space="preserve"> </w:t>
      </w:r>
      <w:r w:rsidR="00053EFC" w:rsidRPr="005A765A">
        <w:rPr>
          <w:color w:val="000000" w:themeColor="text1"/>
        </w:rPr>
        <w:t>and</w:t>
      </w:r>
      <w:r w:rsidR="005A765A">
        <w:rPr>
          <w:color w:val="3333FF"/>
        </w:rPr>
        <w:t xml:space="preserve"> </w:t>
      </w:r>
      <w:hyperlink r:id="rId15" w:history="1">
        <w:r w:rsidR="005A765A" w:rsidRPr="005A765A">
          <w:rPr>
            <w:rStyle w:val="Hyperlink"/>
            <w:color w:val="3333FF"/>
          </w:rPr>
          <w:t>Specialist Tab</w:t>
        </w:r>
      </w:hyperlink>
      <w:r w:rsidR="005A765A">
        <w:rPr>
          <w:color w:val="3333FF"/>
        </w:rPr>
        <w:t xml:space="preserve"> </w:t>
      </w:r>
      <w:r w:rsidR="005A765A" w:rsidRPr="005A765A">
        <w:rPr>
          <w:color w:val="000000" w:themeColor="text1"/>
        </w:rPr>
        <w:t>f</w:t>
      </w:r>
      <w:r>
        <w:t>or additional resources</w:t>
      </w:r>
    </w:p>
    <w:p w14:paraId="33668A3A" w14:textId="77777777" w:rsidR="0040746E" w:rsidRDefault="0040746E"/>
    <w:sectPr w:rsidR="0040746E" w:rsidSect="001F7CED">
      <w:headerReference w:type="default" r:id="rId16"/>
      <w:pgSz w:w="11906" w:h="16838"/>
      <w:pgMar w:top="1134" w:right="1077" w:bottom="28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AC98" w14:textId="77777777" w:rsidR="004D74BE" w:rsidRDefault="004D74BE" w:rsidP="001F7CED">
      <w:r>
        <w:separator/>
      </w:r>
    </w:p>
  </w:endnote>
  <w:endnote w:type="continuationSeparator" w:id="0">
    <w:p w14:paraId="225ECDCC" w14:textId="77777777" w:rsidR="004D74BE" w:rsidRDefault="004D74BE" w:rsidP="001F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7EA2" w14:textId="77777777" w:rsidR="004D74BE" w:rsidRDefault="004D74BE" w:rsidP="001F7CED">
      <w:r>
        <w:separator/>
      </w:r>
    </w:p>
  </w:footnote>
  <w:footnote w:type="continuationSeparator" w:id="0">
    <w:p w14:paraId="165DBEBC" w14:textId="77777777" w:rsidR="004D74BE" w:rsidRDefault="004D74BE" w:rsidP="001F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2183" w14:textId="72D12242" w:rsidR="001F7CED" w:rsidRPr="001F7CED" w:rsidRDefault="001F7CED" w:rsidP="001F7CED">
    <w:pPr>
      <w:spacing w:after="120"/>
      <w:rPr>
        <w:b/>
        <w:bCs/>
        <w:sz w:val="24"/>
        <w:szCs w:val="24"/>
        <w:u w:val="single"/>
      </w:rPr>
    </w:pPr>
    <w:r w:rsidRPr="001F7CED">
      <w:rPr>
        <w:b/>
        <w:bCs/>
        <w:sz w:val="24"/>
        <w:szCs w:val="24"/>
        <w:u w:val="single"/>
      </w:rPr>
      <w:t>Additional Info for NEW school contacts or if wanting to REFRESH on program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B7344"/>
    <w:multiLevelType w:val="hybridMultilevel"/>
    <w:tmpl w:val="81D2B724"/>
    <w:lvl w:ilvl="0" w:tplc="0C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080" w:hanging="360"/>
      </w:pPr>
      <w:rPr>
        <w:rFonts w:ascii="Courier New" w:hAnsi="Courier New" w:cs="Courier New" w:hint="default"/>
        <w:color w:val="000000"/>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2B940476"/>
    <w:multiLevelType w:val="hybridMultilevel"/>
    <w:tmpl w:val="B50E64B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DC52A14"/>
    <w:multiLevelType w:val="hybridMultilevel"/>
    <w:tmpl w:val="225A56D8"/>
    <w:lvl w:ilvl="0" w:tplc="F920F5F0">
      <w:start w:val="1"/>
      <w:numFmt w:val="bullet"/>
      <w:lvlText w:val="o"/>
      <w:lvlJc w:val="left"/>
      <w:pPr>
        <w:ind w:left="1080" w:hanging="360"/>
      </w:pPr>
      <w:rPr>
        <w:rFonts w:ascii="Courier New" w:hAnsi="Courier New" w:cs="Courier New" w:hint="default"/>
        <w:color w:val="000000"/>
      </w:rPr>
    </w:lvl>
    <w:lvl w:ilvl="1" w:tplc="F920F5F0">
      <w:start w:val="1"/>
      <w:numFmt w:val="bullet"/>
      <w:lvlText w:val="o"/>
      <w:lvlJc w:val="left"/>
      <w:pPr>
        <w:ind w:left="1440" w:hanging="360"/>
      </w:pPr>
      <w:rPr>
        <w:rFonts w:ascii="Courier New" w:hAnsi="Courier New" w:cs="Courier New" w:hint="default"/>
        <w:color w:val="000000"/>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737295F"/>
    <w:multiLevelType w:val="hybridMultilevel"/>
    <w:tmpl w:val="D2B86024"/>
    <w:lvl w:ilvl="0" w:tplc="F920F5F0">
      <w:start w:val="1"/>
      <w:numFmt w:val="bullet"/>
      <w:lvlText w:val="o"/>
      <w:lvlJc w:val="left"/>
      <w:pPr>
        <w:ind w:left="720" w:hanging="360"/>
      </w:pPr>
      <w:rPr>
        <w:rFonts w:ascii="Courier New" w:hAnsi="Courier New" w:cs="Courier New"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F0C28E2"/>
    <w:multiLevelType w:val="hybridMultilevel"/>
    <w:tmpl w:val="52E8E766"/>
    <w:lvl w:ilvl="0" w:tplc="F920F5F0">
      <w:start w:val="1"/>
      <w:numFmt w:val="bullet"/>
      <w:lvlText w:val="o"/>
      <w:lvlJc w:val="left"/>
      <w:pPr>
        <w:ind w:left="720" w:hanging="360"/>
      </w:pPr>
      <w:rPr>
        <w:rFonts w:ascii="Courier New" w:hAnsi="Courier New" w:cs="Courier New"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4EF6450"/>
    <w:multiLevelType w:val="hybridMultilevel"/>
    <w:tmpl w:val="4AE6D872"/>
    <w:lvl w:ilvl="0" w:tplc="F920F5F0">
      <w:start w:val="1"/>
      <w:numFmt w:val="bullet"/>
      <w:lvlText w:val="o"/>
      <w:lvlJc w:val="left"/>
      <w:pPr>
        <w:ind w:left="720" w:hanging="360"/>
      </w:pPr>
      <w:rPr>
        <w:rFonts w:ascii="Courier New" w:hAnsi="Courier New" w:cs="Courier New"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CA76617"/>
    <w:multiLevelType w:val="hybridMultilevel"/>
    <w:tmpl w:val="E710F7CE"/>
    <w:lvl w:ilvl="0" w:tplc="C0ECA36C">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7EF003BC"/>
    <w:multiLevelType w:val="hybridMultilevel"/>
    <w:tmpl w:val="78665A7A"/>
    <w:lvl w:ilvl="0" w:tplc="F920F5F0">
      <w:start w:val="1"/>
      <w:numFmt w:val="bullet"/>
      <w:lvlText w:val="o"/>
      <w:lvlJc w:val="left"/>
      <w:pPr>
        <w:ind w:left="720" w:hanging="360"/>
      </w:pPr>
      <w:rPr>
        <w:rFonts w:ascii="Courier New" w:hAnsi="Courier New" w:cs="Courier New" w:hint="default"/>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77414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3186377">
    <w:abstractNumId w:val="2"/>
  </w:num>
  <w:num w:numId="3" w16cid:durableId="1941256615">
    <w:abstractNumId w:val="0"/>
  </w:num>
  <w:num w:numId="4" w16cid:durableId="1593927970">
    <w:abstractNumId w:val="5"/>
  </w:num>
  <w:num w:numId="5" w16cid:durableId="1068724883">
    <w:abstractNumId w:val="1"/>
  </w:num>
  <w:num w:numId="6" w16cid:durableId="1795906304">
    <w:abstractNumId w:val="3"/>
  </w:num>
  <w:num w:numId="7" w16cid:durableId="6663259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86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ED"/>
    <w:rsid w:val="00053EFC"/>
    <w:rsid w:val="001F7CED"/>
    <w:rsid w:val="0040746E"/>
    <w:rsid w:val="004D74BE"/>
    <w:rsid w:val="005A765A"/>
    <w:rsid w:val="00730A3F"/>
    <w:rsid w:val="00794107"/>
    <w:rsid w:val="0098430E"/>
    <w:rsid w:val="00B31F12"/>
    <w:rsid w:val="00C56D70"/>
    <w:rsid w:val="00CA1ECB"/>
    <w:rsid w:val="00D2610F"/>
    <w:rsid w:val="00D43065"/>
    <w:rsid w:val="00E57185"/>
    <w:rsid w:val="00F64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E608"/>
  <w15:chartTrackingRefBased/>
  <w15:docId w15:val="{D5C06324-3BB9-4785-8D24-1A58ED5A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E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1F7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C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C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C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C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CED"/>
    <w:rPr>
      <w:rFonts w:eastAsiaTheme="majorEastAsia" w:cstheme="majorBidi"/>
      <w:color w:val="272727" w:themeColor="text1" w:themeTint="D8"/>
    </w:rPr>
  </w:style>
  <w:style w:type="paragraph" w:styleId="Title">
    <w:name w:val="Title"/>
    <w:basedOn w:val="Normal"/>
    <w:next w:val="Normal"/>
    <w:link w:val="TitleChar"/>
    <w:uiPriority w:val="10"/>
    <w:qFormat/>
    <w:rsid w:val="001F7C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CED"/>
    <w:pPr>
      <w:spacing w:before="160"/>
      <w:jc w:val="center"/>
    </w:pPr>
    <w:rPr>
      <w:i/>
      <w:iCs/>
      <w:color w:val="404040" w:themeColor="text1" w:themeTint="BF"/>
    </w:rPr>
  </w:style>
  <w:style w:type="character" w:customStyle="1" w:styleId="QuoteChar">
    <w:name w:val="Quote Char"/>
    <w:basedOn w:val="DefaultParagraphFont"/>
    <w:link w:val="Quote"/>
    <w:uiPriority w:val="29"/>
    <w:rsid w:val="001F7CED"/>
    <w:rPr>
      <w:i/>
      <w:iCs/>
      <w:color w:val="404040" w:themeColor="text1" w:themeTint="BF"/>
    </w:rPr>
  </w:style>
  <w:style w:type="paragraph" w:styleId="ListParagraph">
    <w:name w:val="List Paragraph"/>
    <w:basedOn w:val="Normal"/>
    <w:uiPriority w:val="34"/>
    <w:qFormat/>
    <w:rsid w:val="001F7CED"/>
    <w:pPr>
      <w:ind w:left="720"/>
      <w:contextualSpacing/>
    </w:pPr>
  </w:style>
  <w:style w:type="character" w:styleId="IntenseEmphasis">
    <w:name w:val="Intense Emphasis"/>
    <w:basedOn w:val="DefaultParagraphFont"/>
    <w:uiPriority w:val="21"/>
    <w:qFormat/>
    <w:rsid w:val="001F7CED"/>
    <w:rPr>
      <w:i/>
      <w:iCs/>
      <w:color w:val="0F4761" w:themeColor="accent1" w:themeShade="BF"/>
    </w:rPr>
  </w:style>
  <w:style w:type="paragraph" w:styleId="IntenseQuote">
    <w:name w:val="Intense Quote"/>
    <w:basedOn w:val="Normal"/>
    <w:next w:val="Normal"/>
    <w:link w:val="IntenseQuoteChar"/>
    <w:uiPriority w:val="30"/>
    <w:qFormat/>
    <w:rsid w:val="001F7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CED"/>
    <w:rPr>
      <w:i/>
      <w:iCs/>
      <w:color w:val="0F4761" w:themeColor="accent1" w:themeShade="BF"/>
    </w:rPr>
  </w:style>
  <w:style w:type="character" w:styleId="IntenseReference">
    <w:name w:val="Intense Reference"/>
    <w:basedOn w:val="DefaultParagraphFont"/>
    <w:uiPriority w:val="32"/>
    <w:qFormat/>
    <w:rsid w:val="001F7CED"/>
    <w:rPr>
      <w:b/>
      <w:bCs/>
      <w:smallCaps/>
      <w:color w:val="0F4761" w:themeColor="accent1" w:themeShade="BF"/>
      <w:spacing w:val="5"/>
    </w:rPr>
  </w:style>
  <w:style w:type="character" w:styleId="Hyperlink">
    <w:name w:val="Hyperlink"/>
    <w:basedOn w:val="DefaultParagraphFont"/>
    <w:uiPriority w:val="99"/>
    <w:unhideWhenUsed/>
    <w:rsid w:val="001F7CED"/>
    <w:rPr>
      <w:color w:val="467886"/>
      <w:u w:val="single"/>
    </w:rPr>
  </w:style>
  <w:style w:type="paragraph" w:customStyle="1" w:styleId="paragraph">
    <w:name w:val="paragraph"/>
    <w:basedOn w:val="Normal"/>
    <w:rsid w:val="001F7CED"/>
    <w:pPr>
      <w:spacing w:before="100" w:beforeAutospacing="1" w:after="100" w:afterAutospacing="1"/>
    </w:pPr>
    <w:rPr>
      <w:sz w:val="24"/>
      <w:szCs w:val="24"/>
      <w:lang w:eastAsia="en-AU"/>
      <w14:ligatures w14:val="none"/>
    </w:rPr>
  </w:style>
  <w:style w:type="character" w:customStyle="1" w:styleId="normaltextrun">
    <w:name w:val="normaltextrun"/>
    <w:basedOn w:val="DefaultParagraphFont"/>
    <w:rsid w:val="001F7CED"/>
  </w:style>
  <w:style w:type="character" w:customStyle="1" w:styleId="eop">
    <w:name w:val="eop"/>
    <w:basedOn w:val="DefaultParagraphFont"/>
    <w:rsid w:val="001F7CED"/>
  </w:style>
  <w:style w:type="paragraph" w:styleId="Header">
    <w:name w:val="header"/>
    <w:basedOn w:val="Normal"/>
    <w:link w:val="HeaderChar"/>
    <w:uiPriority w:val="99"/>
    <w:unhideWhenUsed/>
    <w:rsid w:val="001F7CED"/>
    <w:pPr>
      <w:tabs>
        <w:tab w:val="center" w:pos="4513"/>
        <w:tab w:val="right" w:pos="9026"/>
      </w:tabs>
    </w:pPr>
  </w:style>
  <w:style w:type="character" w:customStyle="1" w:styleId="HeaderChar">
    <w:name w:val="Header Char"/>
    <w:basedOn w:val="DefaultParagraphFont"/>
    <w:link w:val="Header"/>
    <w:uiPriority w:val="99"/>
    <w:rsid w:val="001F7CED"/>
    <w:rPr>
      <w:rFonts w:ascii="Aptos" w:hAnsi="Aptos" w:cs="Aptos"/>
      <w:kern w:val="0"/>
    </w:rPr>
  </w:style>
  <w:style w:type="paragraph" w:styleId="Footer">
    <w:name w:val="footer"/>
    <w:basedOn w:val="Normal"/>
    <w:link w:val="FooterChar"/>
    <w:uiPriority w:val="99"/>
    <w:unhideWhenUsed/>
    <w:rsid w:val="001F7CED"/>
    <w:pPr>
      <w:tabs>
        <w:tab w:val="center" w:pos="4513"/>
        <w:tab w:val="right" w:pos="9026"/>
      </w:tabs>
    </w:pPr>
  </w:style>
  <w:style w:type="character" w:customStyle="1" w:styleId="FooterChar">
    <w:name w:val="Footer Char"/>
    <w:basedOn w:val="DefaultParagraphFont"/>
    <w:link w:val="Footer"/>
    <w:uiPriority w:val="99"/>
    <w:rsid w:val="001F7CED"/>
    <w:rPr>
      <w:rFonts w:ascii="Aptos" w:hAnsi="Aptos" w:cs="Aptos"/>
      <w:kern w:val="0"/>
    </w:rPr>
  </w:style>
  <w:style w:type="character" w:styleId="UnresolvedMention">
    <w:name w:val="Unresolved Mention"/>
    <w:basedOn w:val="DefaultParagraphFont"/>
    <w:uiPriority w:val="99"/>
    <w:semiHidden/>
    <w:unhideWhenUsed/>
    <w:rsid w:val="00053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boardmaker.com/Login.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av.vic.edu.au/media/253949/samplereport_elementalaspirat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av.vic.edu.au/media/253948/samplereport_optionalaptitudes.pdf" TargetMode="External"/><Relationship Id="rId5" Type="http://schemas.openxmlformats.org/officeDocument/2006/relationships/styles" Target="styles.xml"/><Relationship Id="rId15" Type="http://schemas.openxmlformats.org/officeDocument/2006/relationships/hyperlink" Target="https://acce.org.au/services/my-career-insights/resource-library/specialist-school-resources/" TargetMode="External"/><Relationship Id="rId10" Type="http://schemas.openxmlformats.org/officeDocument/2006/relationships/hyperlink" Target="https://ceav.vic.edu.au/media/253922/mci-profiling-pathway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ce.org.au/services/my-career-ins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_x0020_to0 xmlns="d952dc8f-b3a8-4e87-8b24-6a11a21d98cc">
      <UserInfo>
        <DisplayName/>
        <AccountId xsi:nil="true"/>
        <AccountType/>
      </UserInfo>
    </Assigned_x0020_to0>
    <RequiresControl xmlns="d952dc8f-b3a8-4e87-8b24-6a11a21d98cc">false</RequiresControl>
    <_x0032_022UpdateCompleted xmlns="d952dc8f-b3a8-4e87-8b24-6a11a21d98cc">false</_x0032_022UpdateCompleted>
    <_x0032_021Reviewnotes xmlns="d952dc8f-b3a8-4e87-8b24-6a11a21d98cc" xsi:nil="true"/>
    <TaxCatchAll xmlns="a13caf3a-7165-4033-ade8-fd506b07d535" xsi:nil="true"/>
    <_x0032_022ContentChecked xmlns="d952dc8f-b3a8-4e87-8b24-6a11a21d98cc">false</_x0032_022ContentChecked>
    <_x0032_021ReviewComplete xmlns="d952dc8f-b3a8-4e87-8b24-6a11a21d98cc">false</_x0032_021ReviewComplete>
    <ReviewInterval_x0028_Days_x0029_ xmlns="d952dc8f-b3a8-4e87-8b24-6a11a21d98cc">60</ReviewInterval_x0028_Days_x0029_>
    <lcf76f155ced4ddcb4097134ff3c332f xmlns="d952dc8f-b3a8-4e87-8b24-6a11a21d98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75E9711CDA01428A83DF62041457D0" ma:contentTypeVersion="25" ma:contentTypeDescription="Create a new document." ma:contentTypeScope="" ma:versionID="625fa5c1d5220f24c64daed0b7cdb37a">
  <xsd:schema xmlns:xsd="http://www.w3.org/2001/XMLSchema" xmlns:xs="http://www.w3.org/2001/XMLSchema" xmlns:p="http://schemas.microsoft.com/office/2006/metadata/properties" xmlns:ns2="d952dc8f-b3a8-4e87-8b24-6a11a21d98cc" xmlns:ns3="a13caf3a-7165-4033-ade8-fd506b07d535" targetNamespace="http://schemas.microsoft.com/office/2006/metadata/properties" ma:root="true" ma:fieldsID="3edf64a5e209d10c4c6a9adb6b16ea4a" ns2:_="" ns3:_="">
    <xsd:import namespace="d952dc8f-b3a8-4e87-8b24-6a11a21d98cc"/>
    <xsd:import namespace="a13caf3a-7165-4033-ade8-fd506b07d53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_x0032_021Reviewnotes" minOccurs="0"/>
                <xsd:element ref="ns2:_x0032_021ReviewComplete" minOccurs="0"/>
                <xsd:element ref="ns2:MediaServiceLocation" minOccurs="0"/>
                <xsd:element ref="ns2:_x0032_022UpdateCompleted" minOccurs="0"/>
                <xsd:element ref="ns2:_x0032_022ContentChecked" minOccurs="0"/>
                <xsd:element ref="ns2:RequiresControl"/>
                <xsd:element ref="ns2:Assigned_x0020_to0" minOccurs="0"/>
                <xsd:element ref="ns2:ReviewInterval_x0028_Days_x0029_"/>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2dc8f-b3a8-4e87-8b24-6a11a21d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x0032_021Reviewnotes" ma:index="19" nillable="true" ma:displayName="2021 Review notes" ma:format="Dropdown" ma:internalName="_x0032_021Reviewnotes">
      <xsd:simpleType>
        <xsd:restriction base="dms:Note">
          <xsd:maxLength value="255"/>
        </xsd:restriction>
      </xsd:simpleType>
    </xsd:element>
    <xsd:element name="_x0032_021ReviewComplete" ma:index="20" nillable="true" ma:displayName="2021 Review Complete" ma:default="0" ma:format="Dropdown" ma:internalName="_x0032_021ReviewComplete">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_x0032_022UpdateCompleted" ma:index="22" nillable="true" ma:displayName="2022 Update Fully Completed" ma:default="0" ma:format="Dropdown" ma:internalName="_x0032_022UpdateCompleted">
      <xsd:simpleType>
        <xsd:restriction base="dms:Boolean"/>
      </xsd:simpleType>
    </xsd:element>
    <xsd:element name="_x0032_022ContentChecked" ma:index="23" nillable="true" ma:displayName="2022 Content Checked" ma:default="0" ma:format="Dropdown" ma:internalName="_x0032_022ContentChecked">
      <xsd:simpleType>
        <xsd:restriction base="dms:Boolean"/>
      </xsd:simpleType>
    </xsd:element>
    <xsd:element name="RequiresControl" ma:index="24" ma:displayName="Requires Control" ma:default="0" ma:format="Dropdown" ma:internalName="RequiresControl">
      <xsd:simpleType>
        <xsd:restriction base="dms:Boolean"/>
      </xsd:simpleType>
    </xsd:element>
    <xsd:element name="Assigned_x0020_to0" ma:index="25"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Interval_x0028_Days_x0029_" ma:index="26" ma:displayName="Review Interval (Days)" ma:default="60" ma:format="Dropdown" ma:internalName="ReviewInterval_x0028_Days_x0029_" ma:percentage="FALSE">
      <xsd:simpleType>
        <xsd:restriction base="dms:Number">
          <xsd:maxInclusive value="90"/>
          <xsd:minInclusive value="14"/>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f2b94c5-fd9b-49c0-9fdc-a34e2b048e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caf3a-7165-4033-ade8-fd506b07d5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accd714-b77f-423c-a75b-e4c7c304523a}" ma:internalName="TaxCatchAll" ma:showField="CatchAllData" ma:web="a13caf3a-7165-4033-ade8-fd506b07d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6B27B-5D9F-4EAB-8B9B-349FBF915284}">
  <ds:schemaRefs>
    <ds:schemaRef ds:uri="http://schemas.microsoft.com/sharepoint/v3/contenttype/forms"/>
  </ds:schemaRefs>
</ds:datastoreItem>
</file>

<file path=customXml/itemProps2.xml><?xml version="1.0" encoding="utf-8"?>
<ds:datastoreItem xmlns:ds="http://schemas.openxmlformats.org/officeDocument/2006/customXml" ds:itemID="{AAC307AE-9A83-471E-9997-821D8DE29F7D}">
  <ds:schemaRefs>
    <ds:schemaRef ds:uri="http://schemas.microsoft.com/office/2006/metadata/properties"/>
    <ds:schemaRef ds:uri="http://schemas.microsoft.com/office/infopath/2007/PartnerControls"/>
    <ds:schemaRef ds:uri="d952dc8f-b3a8-4e87-8b24-6a11a21d98cc"/>
    <ds:schemaRef ds:uri="a13caf3a-7165-4033-ade8-fd506b07d535"/>
  </ds:schemaRefs>
</ds:datastoreItem>
</file>

<file path=customXml/itemProps3.xml><?xml version="1.0" encoding="utf-8"?>
<ds:datastoreItem xmlns:ds="http://schemas.openxmlformats.org/officeDocument/2006/customXml" ds:itemID="{D46A0851-05F1-48B4-9116-BCB62FA4F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2dc8f-b3a8-4e87-8b24-6a11a21d98cc"/>
    <ds:schemaRef ds:uri="a13caf3a-7165-4033-ade8-fd506b07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694</Words>
  <Characters>3632</Characters>
  <Application>Microsoft Office Word</Application>
  <DocSecurity>0</DocSecurity>
  <Lines>56</Lines>
  <Paragraphs>24</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Morelli</dc:creator>
  <cp:keywords/>
  <dc:description/>
  <cp:lastModifiedBy>Suzanne Morelli</cp:lastModifiedBy>
  <cp:revision>10</cp:revision>
  <dcterms:created xsi:type="dcterms:W3CDTF">2025-04-23T06:24:00Z</dcterms:created>
  <dcterms:modified xsi:type="dcterms:W3CDTF">2025-10-06T02:38:00Z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0x0101004875E9711CDA01428A83DF62041457D0</vt:lpwstr>
  </property>
  <property fmtid="{D5CDD505-2E9C-101B-9397-08002B2CF9AE}" pid="3" name="MediaServiceImageTags">
    <vt:lpwstr/>
  </property>
</Properties>
</file>